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Дело № 2-3837-2601/25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</w:t>
      </w:r>
      <w:r>
        <w:rPr>
          <w:rStyle w:val="cat-PhoneNumbergrp-14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5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дебного заседания 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Страхового публичного акционерного общества «Ингосстрах» к Сыщенко Руслану Валерьевичу 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публичного акционерного общества «Ингосстрах» к Сыщенко Руслану Валерьевичу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ущерба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Сыщенко Руслана Валерьевича, </w:t>
      </w:r>
      <w:r>
        <w:rPr>
          <w:rStyle w:val="cat-PassportDatagrp-12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Страхового публичного акционерного общества «Ингосстрах», ИНН </w:t>
      </w:r>
      <w:r>
        <w:rPr>
          <w:rStyle w:val="cat-PhoneNumbergrp-16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сумму ущерба в порядке суброгации в размере 33 800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</w:t>
      </w:r>
      <w:r>
        <w:rPr>
          <w:rFonts w:ascii="Times New Roman" w:eastAsia="Times New Roman" w:hAnsi="Times New Roman" w:cs="Times New Roman"/>
          <w:sz w:val="26"/>
          <w:szCs w:val="26"/>
        </w:rPr>
        <w:t>ственной пошлины в размере 4 000 рублей, а всего взыскать 37 800 (тридцать семь тысяч восемьсот) рублей 00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</w:t>
      </w:r>
      <w:r>
        <w:rPr>
          <w:rFonts w:ascii="Times New Roman" w:eastAsia="Times New Roman" w:hAnsi="Times New Roman" w:cs="Times New Roman"/>
          <w:sz w:val="18"/>
          <w:szCs w:val="18"/>
        </w:rPr>
        <w:t>овой судья судебного участка № 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«_____» ______________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8"/>
          <w:szCs w:val="18"/>
        </w:rPr>
        <w:t>2-3837-2601/2025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PassportDatagrp-12rplc-11">
    <w:name w:val="cat-PassportData grp-12 rplc-11"/>
    <w:basedOn w:val="DefaultParagraphFont"/>
  </w:style>
  <w:style w:type="character" w:customStyle="1" w:styleId="cat-PhoneNumbergrp-16rplc-15">
    <w:name w:val="cat-PhoneNumber grp-1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